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0527" w:rsidRDefault="006C0527" w:rsidP="006C0527">
      <w:pPr>
        <w:jc w:val="right"/>
        <w:rPr>
          <w:rFonts w:cs="Arial"/>
          <w:b/>
        </w:rPr>
      </w:pPr>
      <w:r w:rsidRPr="003746B8">
        <w:rPr>
          <w:rFonts w:cs="Arial"/>
          <w:b/>
          <w:noProof/>
          <w:lang w:eastAsia="de-AT"/>
        </w:rPr>
        <w:drawing>
          <wp:inline distT="0" distB="0" distL="0" distR="0">
            <wp:extent cx="3162300" cy="678180"/>
            <wp:effectExtent l="19050" t="0" r="0" b="0"/>
            <wp:docPr id="2" name="Bild 1" descr="presse_kop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esse_kopf"/>
                    <pic:cNvPicPr>
                      <a:picLocks noChangeAspect="1" noChangeArrowheads="1"/>
                    </pic:cNvPicPr>
                  </pic:nvPicPr>
                  <pic:blipFill>
                    <a:blip r:embed="rId6" cstate="print"/>
                    <a:srcRect/>
                    <a:stretch>
                      <a:fillRect/>
                    </a:stretch>
                  </pic:blipFill>
                  <pic:spPr bwMode="auto">
                    <a:xfrm>
                      <a:off x="0" y="0"/>
                      <a:ext cx="3162300" cy="678180"/>
                    </a:xfrm>
                    <a:prstGeom prst="rect">
                      <a:avLst/>
                    </a:prstGeom>
                    <a:noFill/>
                    <a:ln w="9525">
                      <a:noFill/>
                      <a:miter lim="800000"/>
                      <a:headEnd/>
                      <a:tailEnd/>
                    </a:ln>
                  </pic:spPr>
                </pic:pic>
              </a:graphicData>
            </a:graphic>
          </wp:inline>
        </w:drawing>
      </w:r>
    </w:p>
    <w:p w:rsidR="006C0527" w:rsidRDefault="006C0527" w:rsidP="006C0527">
      <w:pPr>
        <w:jc w:val="both"/>
        <w:rPr>
          <w:rFonts w:cs="Arial"/>
          <w:b/>
        </w:rPr>
      </w:pPr>
    </w:p>
    <w:p w:rsidR="006C0527" w:rsidRDefault="006C0527" w:rsidP="006C0527">
      <w:pPr>
        <w:jc w:val="both"/>
        <w:rPr>
          <w:rFonts w:cs="Arial"/>
          <w:b/>
        </w:rPr>
      </w:pPr>
    </w:p>
    <w:p w:rsidR="007C757D" w:rsidRPr="008C44AB" w:rsidRDefault="007C757D" w:rsidP="007C757D">
      <w:pPr>
        <w:rPr>
          <w:b/>
          <w:sz w:val="28"/>
          <w:szCs w:val="28"/>
        </w:rPr>
      </w:pPr>
      <w:r w:rsidRPr="008C44AB">
        <w:rPr>
          <w:b/>
          <w:sz w:val="28"/>
          <w:szCs w:val="28"/>
        </w:rPr>
        <w:t>110 Jahre Rübenbauernbund für Niederösterreich und Wien</w:t>
      </w:r>
    </w:p>
    <w:p w:rsidR="007C757D" w:rsidRPr="008C44AB" w:rsidRDefault="007C757D" w:rsidP="007C757D">
      <w:pPr>
        <w:rPr>
          <w:i/>
        </w:rPr>
      </w:pPr>
      <w:r w:rsidRPr="008C44AB">
        <w:rPr>
          <w:i/>
        </w:rPr>
        <w:t>Ein Jubiläum in herausfordernden Zeiten</w:t>
      </w:r>
    </w:p>
    <w:p w:rsidR="007C757D" w:rsidRDefault="007C757D" w:rsidP="007C757D">
      <w:r>
        <w:t>Wien</w:t>
      </w:r>
      <w:r w:rsidR="008C44AB">
        <w:t xml:space="preserve">, 22. </w:t>
      </w:r>
      <w:r>
        <w:t xml:space="preserve">Juli 2015 </w:t>
      </w:r>
    </w:p>
    <w:p w:rsidR="007C757D" w:rsidRDefault="006225D8" w:rsidP="007C757D">
      <w:r>
        <w:t>Vor 110 Jahren, im Juli 19</w:t>
      </w:r>
      <w:r w:rsidR="007C757D">
        <w:t xml:space="preserve">05 wurde in </w:t>
      </w:r>
      <w:proofErr w:type="spellStart"/>
      <w:r w:rsidR="007C757D">
        <w:t>Lassee</w:t>
      </w:r>
      <w:proofErr w:type="spellEnd"/>
      <w:r w:rsidR="007C757D">
        <w:t xml:space="preserve"> </w:t>
      </w:r>
      <w:r w:rsidR="008C44AB">
        <w:t xml:space="preserve">im Marchfeld </w:t>
      </w:r>
      <w:r w:rsidR="007C757D">
        <w:t xml:space="preserve">der </w:t>
      </w:r>
      <w:r w:rsidR="007C757D" w:rsidRPr="000D50D5">
        <w:t>Rübenbauernbund für Niederösterreich und Wien</w:t>
      </w:r>
      <w:r w:rsidR="007C757D">
        <w:t xml:space="preserve"> von 138 Marchfelder Bauern gegründet. In den damaligen, wirtschaftlich schwierigen Zeiten galt es, gemeinsam die Interessen der Bauern gegen </w:t>
      </w:r>
      <w:r w:rsidR="008C44AB">
        <w:t>die Großgrundbesitzer</w:t>
      </w:r>
      <w:r w:rsidR="007C757D">
        <w:t xml:space="preserve"> und die sich dynamisch entwickelnde Industrie durchzusetzen. </w:t>
      </w:r>
      <w:r w:rsidR="008C44AB">
        <w:br/>
      </w:r>
      <w:r w:rsidR="007C757D">
        <w:t xml:space="preserve">Ernst Karpfinger, der </w:t>
      </w:r>
      <w:r w:rsidR="008C44AB">
        <w:t xml:space="preserve">seit zehn Jahren </w:t>
      </w:r>
      <w:r w:rsidR="007C757D">
        <w:t>als Obmann die Geschicke des Rübenbauernbundes leitet, weist darauf hin, dass die seinerzeit begründete Solidarität der Rübenbauern bis heute ein Erfolgsmodell ist: „Die Rübenbauern haben eine gute Tradition darin, Probleme gemeinsam anzugehen und zu lösen. Es gab in der langen Geschichte unserer Organisation viele Höhen und Tiefen, wir haben sie durch ein konstruktives Miteinander immer zum Besten der Mitglieder gestaltet. Unsere Vorväter mussten sich gegen Ausbeutung wehren, wir heute sind herausgefordert, im internationalen Wettbewerb zu bestehen. So verschieden die Anforderungen auch sein mögen, die Lösung besteht stets in der Gemeinsamkeit.“</w:t>
      </w:r>
    </w:p>
    <w:p w:rsidR="007C757D" w:rsidRDefault="008C44AB" w:rsidP="007C757D">
      <w:r w:rsidRPr="008C44AB">
        <w:rPr>
          <w:b/>
        </w:rPr>
        <w:t>110 Jahre mit zahlreichen Veränderungen</w:t>
      </w:r>
      <w:r w:rsidRPr="008C44AB">
        <w:rPr>
          <w:b/>
        </w:rPr>
        <w:br/>
      </w:r>
      <w:r w:rsidR="007C757D">
        <w:t xml:space="preserve">Ein Rückblick auf die Jahre ab 1905 zeigt die dramatische Veränderung im Bereich des Rübenanbaus und der Zuckerproduktion. Dank moderner Maschinen und Anbaumethoden ist heute nur rund ein Zehntel an Arbeitskräften für dieselbe Menge an Rüben notwendig. Gab es in der Vergangenheit bis zu sieben Zuckerfabriken, so schaffen heute die beiden Standorte in </w:t>
      </w:r>
      <w:r>
        <w:t>Tulln</w:t>
      </w:r>
      <w:r w:rsidR="007C757D">
        <w:t xml:space="preserve"> und </w:t>
      </w:r>
      <w:proofErr w:type="spellStart"/>
      <w:r w:rsidR="007C757D">
        <w:t>Leopoldsdorf</w:t>
      </w:r>
      <w:proofErr w:type="spellEnd"/>
      <w:r w:rsidR="007C757D">
        <w:t xml:space="preserve"> dank einer perfekten Logistik in Zusammenarbeit mit den Rübenbauern die gesamte Zuckerproduktion. </w:t>
      </w:r>
      <w:r>
        <w:br/>
      </w:r>
      <w:r>
        <w:br/>
      </w:r>
      <w:r w:rsidR="007C757D">
        <w:t>Es war eine der großen, positiven Entscheidungen in der Geschichte des</w:t>
      </w:r>
      <w:r w:rsidR="007C757D" w:rsidRPr="00514795">
        <w:t xml:space="preserve"> </w:t>
      </w:r>
      <w:r w:rsidR="007C757D">
        <w:t xml:space="preserve">Rübenbauernbundes, sich an der österreichischen Zuckerindustrie, der </w:t>
      </w:r>
      <w:proofErr w:type="spellStart"/>
      <w:r w:rsidR="007C757D">
        <w:t>Agrana</w:t>
      </w:r>
      <w:proofErr w:type="spellEnd"/>
      <w:r w:rsidR="007C757D">
        <w:t xml:space="preserve"> zu beteiligen. Damit sind die Rübenbauern ein Partner der Industrie auf Augenhöhe und können gemeinsam mit ihr an die anstehenden Herausforderungen herangehen. </w:t>
      </w:r>
      <w:r>
        <w:br/>
      </w:r>
      <w:r>
        <w:br/>
      </w:r>
      <w:r w:rsidR="007C757D">
        <w:t xml:space="preserve">Gleich geblieben </w:t>
      </w:r>
      <w:r>
        <w:t xml:space="preserve">ist </w:t>
      </w:r>
      <w:r w:rsidR="007C757D">
        <w:t>in den 110 Jahren der hohe Umweltanspruch, den die Rübenbauern verfolgen. Geringstmöglicher Einsatz von Pflanzenschutzmitteln</w:t>
      </w:r>
      <w:bookmarkStart w:id="0" w:name="_GoBack"/>
      <w:bookmarkEnd w:id="0"/>
      <w:r w:rsidR="007C757D">
        <w:t xml:space="preserve"> und der Verzicht auf Gentechnik stellen höchste ökologische Qualität sicher.</w:t>
      </w:r>
    </w:p>
    <w:p w:rsidR="007C757D" w:rsidRDefault="007C757D" w:rsidP="007C757D"/>
    <w:p w:rsidR="007C757D" w:rsidRPr="000D50D5" w:rsidRDefault="008C44AB" w:rsidP="007C757D">
      <w:r w:rsidRPr="008C44AB">
        <w:rPr>
          <w:b/>
        </w:rPr>
        <w:t>Wir stehen vor herausfordernden Zeiten</w:t>
      </w:r>
      <w:r w:rsidRPr="008C44AB">
        <w:rPr>
          <w:b/>
        </w:rPr>
        <w:br/>
      </w:r>
      <w:r w:rsidR="007C757D">
        <w:t xml:space="preserve">Ernst Karpfinger verweist auf die Themen der nächsten Zukunft: „Im Jahr 2017 werden die letzten Regeln der europäischen Marktordnung aufgehoben sein. Der nicht immer fair ausgetragene, internationale Wettbewerb hat unser Land bereits jetzt erreicht. Mit Dumpingpreisen versuchen </w:t>
      </w:r>
      <w:r>
        <w:t>andere europäische Zuckerindustrien</w:t>
      </w:r>
      <w:r w:rsidR="007C757D">
        <w:t xml:space="preserve"> ihren Markt zu erweitern und nach Österreich einzuliefern. Damit es auch zukünftig ökologisch angebaute Zuckerrüben als Vorprodukt der österreichischen Zuckerproduktion gibt, müssen wir Rübenbauern, aber auch alle unsere Partner, wie Zuckerindustrie und Handelsketten</w:t>
      </w:r>
      <w:r w:rsidR="007A4B4B">
        <w:t>,</w:t>
      </w:r>
      <w:r w:rsidR="007C757D">
        <w:t xml:space="preserve"> zusammenstehen</w:t>
      </w:r>
      <w:r w:rsidR="007A4B4B">
        <w:t>.</w:t>
      </w:r>
      <w:r w:rsidR="007C757D">
        <w:t>“</w:t>
      </w:r>
    </w:p>
    <w:p w:rsidR="007C00E3" w:rsidRDefault="008C44AB" w:rsidP="008C44AB">
      <w:pPr>
        <w:rPr>
          <w:rFonts w:eastAsiaTheme="minorEastAsia" w:cs="Arial"/>
          <w:szCs w:val="20"/>
          <w:lang w:val="de-DE" w:eastAsia="ja-JP"/>
        </w:rPr>
      </w:pPr>
      <w:r w:rsidRPr="008C44AB">
        <w:rPr>
          <w:b/>
        </w:rPr>
        <w:t>Zahlen und Fakten</w:t>
      </w:r>
      <w:r w:rsidRPr="008C44AB">
        <w:rPr>
          <w:b/>
        </w:rPr>
        <w:br/>
      </w:r>
      <w:r w:rsidRPr="00292508">
        <w:rPr>
          <w:rFonts w:eastAsiaTheme="minorEastAsia" w:cs="Arial"/>
          <w:szCs w:val="20"/>
          <w:lang w:val="de-DE" w:eastAsia="ja-JP"/>
        </w:rPr>
        <w:t>Der Rübenbauernbund für Niederösterreich und Wien</w:t>
      </w:r>
      <w:r>
        <w:rPr>
          <w:rFonts w:eastAsiaTheme="minorEastAsia" w:cs="Arial"/>
          <w:szCs w:val="20"/>
          <w:lang w:val="de-DE" w:eastAsia="ja-JP"/>
        </w:rPr>
        <w:t xml:space="preserve"> ist</w:t>
      </w:r>
      <w:r w:rsidRPr="00292508">
        <w:rPr>
          <w:rFonts w:eastAsiaTheme="minorEastAsia" w:cs="Arial"/>
          <w:szCs w:val="20"/>
          <w:lang w:val="de-DE" w:eastAsia="ja-JP"/>
        </w:rPr>
        <w:t xml:space="preserve"> die Interessenvertretung der rund </w:t>
      </w:r>
      <w:r>
        <w:rPr>
          <w:rFonts w:eastAsiaTheme="minorEastAsia" w:cs="Arial"/>
          <w:szCs w:val="20"/>
          <w:lang w:val="de-DE" w:eastAsia="ja-JP"/>
        </w:rPr>
        <w:t>5</w:t>
      </w:r>
      <w:r w:rsidRPr="00292508">
        <w:rPr>
          <w:rFonts w:eastAsiaTheme="minorEastAsia" w:cs="Arial"/>
          <w:szCs w:val="20"/>
          <w:lang w:val="de-DE" w:eastAsia="ja-JP"/>
        </w:rPr>
        <w:t>.</w:t>
      </w:r>
      <w:r>
        <w:rPr>
          <w:rFonts w:eastAsiaTheme="minorEastAsia" w:cs="Arial"/>
          <w:szCs w:val="20"/>
          <w:lang w:val="de-DE" w:eastAsia="ja-JP"/>
        </w:rPr>
        <w:t>4</w:t>
      </w:r>
      <w:r w:rsidRPr="00292508">
        <w:rPr>
          <w:rFonts w:eastAsiaTheme="minorEastAsia" w:cs="Arial"/>
          <w:szCs w:val="20"/>
          <w:lang w:val="de-DE" w:eastAsia="ja-JP"/>
        </w:rPr>
        <w:t>00 Rübenbauern von Niederösterreich und Wien und damit der größte der vier Verbände mit insgesamt 7.</w:t>
      </w:r>
      <w:r>
        <w:rPr>
          <w:rFonts w:eastAsiaTheme="minorEastAsia" w:cs="Arial"/>
          <w:szCs w:val="20"/>
          <w:lang w:val="de-DE" w:eastAsia="ja-JP"/>
        </w:rPr>
        <w:t>0</w:t>
      </w:r>
      <w:r w:rsidRPr="00292508">
        <w:rPr>
          <w:rFonts w:eastAsiaTheme="minorEastAsia" w:cs="Arial"/>
          <w:szCs w:val="20"/>
          <w:lang w:val="de-DE" w:eastAsia="ja-JP"/>
        </w:rPr>
        <w:t>00 Rübenbauern</w:t>
      </w:r>
      <w:r>
        <w:rPr>
          <w:rFonts w:eastAsiaTheme="minorEastAsia" w:cs="Arial"/>
          <w:szCs w:val="20"/>
          <w:lang w:val="de-DE" w:eastAsia="ja-JP"/>
        </w:rPr>
        <w:t xml:space="preserve"> in Österreich.</w:t>
      </w:r>
      <w:r>
        <w:rPr>
          <w:rFonts w:eastAsiaTheme="minorEastAsia" w:cs="Arial"/>
          <w:szCs w:val="20"/>
          <w:lang w:val="de-DE" w:eastAsia="ja-JP"/>
        </w:rPr>
        <w:br/>
        <w:t xml:space="preserve">In den letzten Jahren wurden </w:t>
      </w:r>
      <w:r w:rsidR="008D3D78">
        <w:rPr>
          <w:rFonts w:eastAsiaTheme="minorEastAsia" w:cs="Arial"/>
          <w:szCs w:val="20"/>
          <w:lang w:val="de-DE" w:eastAsia="ja-JP"/>
        </w:rPr>
        <w:t>im Verbandsgebiet</w:t>
      </w:r>
      <w:r w:rsidR="007C00E3">
        <w:rPr>
          <w:rFonts w:eastAsiaTheme="minorEastAsia" w:cs="Arial"/>
          <w:szCs w:val="20"/>
          <w:lang w:val="de-DE" w:eastAsia="ja-JP"/>
        </w:rPr>
        <w:t xml:space="preserve"> Niederösterreich und Wien auf </w:t>
      </w:r>
      <w:r w:rsidR="0062108E">
        <w:rPr>
          <w:rFonts w:eastAsiaTheme="minorEastAsia" w:cs="Arial"/>
          <w:szCs w:val="20"/>
          <w:lang w:val="de-DE" w:eastAsia="ja-JP"/>
        </w:rPr>
        <w:t>rund</w:t>
      </w:r>
      <w:r w:rsidR="007C00E3">
        <w:rPr>
          <w:rFonts w:eastAsiaTheme="minorEastAsia" w:cs="Arial"/>
          <w:szCs w:val="20"/>
          <w:lang w:val="de-DE" w:eastAsia="ja-JP"/>
        </w:rPr>
        <w:t xml:space="preserve"> 38.000 Hektar Zuckerrüben angebaut</w:t>
      </w:r>
      <w:r w:rsidR="007C00E3" w:rsidRPr="007C00E3">
        <w:rPr>
          <w:rFonts w:eastAsiaTheme="minorEastAsia" w:cs="Arial"/>
          <w:szCs w:val="20"/>
          <w:lang w:val="de-DE" w:eastAsia="ja-JP"/>
        </w:rPr>
        <w:t xml:space="preserve"> </w:t>
      </w:r>
      <w:r w:rsidR="007C00E3">
        <w:rPr>
          <w:rFonts w:eastAsiaTheme="minorEastAsia" w:cs="Arial"/>
          <w:szCs w:val="20"/>
          <w:lang w:val="de-DE" w:eastAsia="ja-JP"/>
        </w:rPr>
        <w:t xml:space="preserve">und </w:t>
      </w:r>
      <w:r w:rsidR="0062108E">
        <w:rPr>
          <w:rFonts w:eastAsiaTheme="minorEastAsia" w:cs="Arial"/>
          <w:szCs w:val="20"/>
          <w:lang w:val="de-DE" w:eastAsia="ja-JP"/>
        </w:rPr>
        <w:t>jährlich etwa 2,7 Millionen</w:t>
      </w:r>
      <w:r w:rsidR="007C00E3">
        <w:rPr>
          <w:rFonts w:eastAsiaTheme="minorEastAsia" w:cs="Arial"/>
          <w:szCs w:val="20"/>
          <w:lang w:val="de-DE" w:eastAsia="ja-JP"/>
        </w:rPr>
        <w:t xml:space="preserve"> Tonnen Zuckerrüben </w:t>
      </w:r>
      <w:r w:rsidR="0062108E">
        <w:rPr>
          <w:rFonts w:eastAsiaTheme="minorEastAsia" w:cs="Arial"/>
          <w:szCs w:val="20"/>
          <w:lang w:val="de-DE" w:eastAsia="ja-JP"/>
        </w:rPr>
        <w:t>und somit rund drei Viertel der Gesamternte Österreichs produziert</w:t>
      </w:r>
      <w:r w:rsidR="007C00E3">
        <w:rPr>
          <w:rFonts w:eastAsiaTheme="minorEastAsia" w:cs="Arial"/>
          <w:szCs w:val="20"/>
          <w:lang w:val="de-DE" w:eastAsia="ja-JP"/>
        </w:rPr>
        <w:t xml:space="preserve">. </w:t>
      </w:r>
      <w:r w:rsidR="008D3D78">
        <w:rPr>
          <w:rFonts w:eastAsiaTheme="minorEastAsia" w:cs="Arial"/>
          <w:szCs w:val="20"/>
          <w:lang w:val="de-DE" w:eastAsia="ja-JP"/>
        </w:rPr>
        <w:t>Daraus konnten im Durchschnitt jährlich 390.000 Tonnen Zucker hergestellt werden.</w:t>
      </w:r>
    </w:p>
    <w:p w:rsidR="008C44AB" w:rsidRPr="008C44AB" w:rsidRDefault="007C00E3" w:rsidP="008C44AB">
      <w:pPr>
        <w:rPr>
          <w:rFonts w:eastAsiaTheme="minorEastAsia" w:cs="Arial"/>
          <w:szCs w:val="20"/>
          <w:lang w:val="de-DE" w:eastAsia="ja-JP"/>
        </w:rPr>
      </w:pPr>
      <w:r>
        <w:rPr>
          <w:rFonts w:eastAsiaTheme="minorEastAsia" w:cs="Arial"/>
          <w:szCs w:val="20"/>
          <w:lang w:val="de-DE" w:eastAsia="ja-JP"/>
        </w:rPr>
        <w:t xml:space="preserve"> </w:t>
      </w:r>
    </w:p>
    <w:p w:rsidR="00292508" w:rsidRDefault="00292508" w:rsidP="00292508">
      <w:pPr>
        <w:jc w:val="both"/>
        <w:rPr>
          <w:rFonts w:cs="Arial"/>
        </w:rPr>
      </w:pPr>
      <w:r w:rsidRPr="003746B8">
        <w:rPr>
          <w:rFonts w:cs="Arial"/>
        </w:rPr>
        <w:t>Für Rückfragen wenden Sie sich bitte an:</w:t>
      </w:r>
    </w:p>
    <w:p w:rsidR="00292508" w:rsidRPr="00292508" w:rsidRDefault="00292508" w:rsidP="00292508">
      <w:pPr>
        <w:rPr>
          <w:rFonts w:cs="Arial"/>
        </w:rPr>
      </w:pPr>
      <w:r w:rsidRPr="003746B8">
        <w:rPr>
          <w:rFonts w:cs="Arial"/>
          <w:b/>
        </w:rPr>
        <w:t>Die Rübenbauern</w:t>
      </w:r>
      <w:r>
        <w:rPr>
          <w:rFonts w:cs="Arial"/>
        </w:rPr>
        <w:br/>
      </w:r>
      <w:r w:rsidRPr="00292508">
        <w:t>Ing. Markus Schöberl</w:t>
      </w:r>
      <w:r>
        <w:rPr>
          <w:rFonts w:cs="Arial"/>
        </w:rPr>
        <w:br/>
      </w:r>
      <w:r w:rsidRPr="00292508">
        <w:t>T +43 1 406 54 75 20</w:t>
      </w:r>
      <w:r>
        <w:rPr>
          <w:rFonts w:cs="Arial"/>
        </w:rPr>
        <w:br/>
      </w:r>
      <w:hyperlink r:id="rId7" w:history="1">
        <w:r w:rsidRPr="001827BF">
          <w:rPr>
            <w:rStyle w:val="Hyperlink"/>
          </w:rPr>
          <w:t>m.schoeberl@rueben.at</w:t>
        </w:r>
      </w:hyperlink>
      <w:r>
        <w:rPr>
          <w:rFonts w:cs="Arial"/>
        </w:rPr>
        <w:br/>
      </w:r>
      <w:r w:rsidRPr="00292508">
        <w:t>www.ruebenbauern.at</w:t>
      </w:r>
    </w:p>
    <w:sectPr w:rsidR="00292508" w:rsidRPr="00292508" w:rsidSect="00585041">
      <w:footerReference w:type="default" r:id="rId8"/>
      <w:pgSz w:w="11906" w:h="16838"/>
      <w:pgMar w:top="1417" w:right="1417" w:bottom="1134"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943B7" w:rsidRDefault="00F943B7" w:rsidP="006C0527">
      <w:pPr>
        <w:spacing w:after="0" w:line="240" w:lineRule="auto"/>
      </w:pPr>
      <w:r>
        <w:separator/>
      </w:r>
    </w:p>
  </w:endnote>
  <w:endnote w:type="continuationSeparator" w:id="0">
    <w:p w:rsidR="00F943B7" w:rsidRDefault="00F943B7" w:rsidP="006C052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108E" w:rsidRDefault="0062108E" w:rsidP="00292508">
    <w:pPr>
      <w:pStyle w:val="Fuzeile"/>
      <w:jc w:val="right"/>
    </w:pPr>
    <w:r w:rsidRPr="00292508">
      <w:rPr>
        <w:noProof/>
        <w:lang w:eastAsia="de-AT"/>
      </w:rPr>
      <w:drawing>
        <wp:inline distT="0" distB="0" distL="0" distR="0">
          <wp:extent cx="3162300" cy="464820"/>
          <wp:effectExtent l="19050" t="0" r="0" b="0"/>
          <wp:docPr id="4" name="Bild 4" descr="presse_fu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resse_fuss"/>
                  <pic:cNvPicPr>
                    <a:picLocks noChangeAspect="1" noChangeArrowheads="1"/>
                  </pic:cNvPicPr>
                </pic:nvPicPr>
                <pic:blipFill>
                  <a:blip r:embed="rId1"/>
                  <a:srcRect/>
                  <a:stretch>
                    <a:fillRect/>
                  </a:stretch>
                </pic:blipFill>
                <pic:spPr bwMode="auto">
                  <a:xfrm>
                    <a:off x="0" y="0"/>
                    <a:ext cx="3162300" cy="464820"/>
                  </a:xfrm>
                  <a:prstGeom prst="rect">
                    <a:avLst/>
                  </a:prstGeom>
                  <a:noFill/>
                  <a:ln w="9525">
                    <a:noFill/>
                    <a:miter lim="800000"/>
                    <a:headEnd/>
                    <a:tailEnd/>
                  </a:ln>
                </pic:spPr>
              </pic:pic>
            </a:graphicData>
          </a:graphic>
        </wp:inline>
      </w:drawing>
    </w:r>
  </w:p>
  <w:p w:rsidR="0062108E" w:rsidRDefault="0062108E">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943B7" w:rsidRDefault="00F943B7" w:rsidP="006C0527">
      <w:pPr>
        <w:spacing w:after="0" w:line="240" w:lineRule="auto"/>
      </w:pPr>
      <w:r>
        <w:separator/>
      </w:r>
    </w:p>
  </w:footnote>
  <w:footnote w:type="continuationSeparator" w:id="0">
    <w:p w:rsidR="00F943B7" w:rsidRDefault="00F943B7" w:rsidP="006C0527">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hdrShapeDefaults>
    <o:shapedefaults v:ext="edit" spidmax="25602"/>
  </w:hdrShapeDefaults>
  <w:footnotePr>
    <w:footnote w:id="-1"/>
    <w:footnote w:id="0"/>
  </w:footnotePr>
  <w:endnotePr>
    <w:endnote w:id="-1"/>
    <w:endnote w:id="0"/>
  </w:endnotePr>
  <w:compat/>
  <w:rsids>
    <w:rsidRoot w:val="008E4633"/>
    <w:rsid w:val="001616CB"/>
    <w:rsid w:val="001F1519"/>
    <w:rsid w:val="002041BF"/>
    <w:rsid w:val="00234061"/>
    <w:rsid w:val="00292508"/>
    <w:rsid w:val="002D1AB7"/>
    <w:rsid w:val="002F19C5"/>
    <w:rsid w:val="00321935"/>
    <w:rsid w:val="00366275"/>
    <w:rsid w:val="003A752C"/>
    <w:rsid w:val="004A3E89"/>
    <w:rsid w:val="005742E2"/>
    <w:rsid w:val="00585041"/>
    <w:rsid w:val="005B0A90"/>
    <w:rsid w:val="0062108E"/>
    <w:rsid w:val="006225D8"/>
    <w:rsid w:val="00664AD0"/>
    <w:rsid w:val="00672867"/>
    <w:rsid w:val="006C0527"/>
    <w:rsid w:val="00765F79"/>
    <w:rsid w:val="007A4B4B"/>
    <w:rsid w:val="007A6F22"/>
    <w:rsid w:val="007C00E3"/>
    <w:rsid w:val="007C757D"/>
    <w:rsid w:val="007D442E"/>
    <w:rsid w:val="00810B99"/>
    <w:rsid w:val="008178C4"/>
    <w:rsid w:val="00881988"/>
    <w:rsid w:val="008C44AB"/>
    <w:rsid w:val="008D3D78"/>
    <w:rsid w:val="008E4633"/>
    <w:rsid w:val="00A034DE"/>
    <w:rsid w:val="00A15207"/>
    <w:rsid w:val="00A26672"/>
    <w:rsid w:val="00A62BEC"/>
    <w:rsid w:val="00A767D7"/>
    <w:rsid w:val="00A76BB8"/>
    <w:rsid w:val="00AD2C38"/>
    <w:rsid w:val="00B51E71"/>
    <w:rsid w:val="00B56FC1"/>
    <w:rsid w:val="00C10266"/>
    <w:rsid w:val="00C114A5"/>
    <w:rsid w:val="00C24683"/>
    <w:rsid w:val="00C53204"/>
    <w:rsid w:val="00CF2BF7"/>
    <w:rsid w:val="00D005C0"/>
    <w:rsid w:val="00E22185"/>
    <w:rsid w:val="00E55E44"/>
    <w:rsid w:val="00E84FFB"/>
    <w:rsid w:val="00F943B7"/>
    <w:rsid w:val="00FD2572"/>
    <w:rsid w:val="00FE39C4"/>
    <w:rsid w:val="00FF0687"/>
  </w:rsids>
  <m:mathPr>
    <m:mathFont m:val="Cambria Math"/>
    <m:brkBin m:val="before"/>
    <m:brkBinSub m:val="--"/>
    <m:smallFrac m:val="off"/>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Theme="minorHAnsi" w:hAnsi="Arial" w:cstheme="minorBidi"/>
        <w:sz w:val="24"/>
        <w:szCs w:val="22"/>
        <w:lang w:val="de-A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585041"/>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B51E71"/>
    <w:rPr>
      <w:color w:val="0000FF" w:themeColor="hyperlink"/>
      <w:u w:val="single"/>
    </w:rPr>
  </w:style>
  <w:style w:type="paragraph" w:styleId="Kopfzeile">
    <w:name w:val="header"/>
    <w:basedOn w:val="Standard"/>
    <w:link w:val="KopfzeileZchn"/>
    <w:uiPriority w:val="99"/>
    <w:unhideWhenUsed/>
    <w:rsid w:val="006C0527"/>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6C0527"/>
  </w:style>
  <w:style w:type="paragraph" w:styleId="Fuzeile">
    <w:name w:val="footer"/>
    <w:basedOn w:val="Standard"/>
    <w:link w:val="FuzeileZchn"/>
    <w:uiPriority w:val="99"/>
    <w:unhideWhenUsed/>
    <w:rsid w:val="006C0527"/>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6C0527"/>
  </w:style>
  <w:style w:type="paragraph" w:styleId="Sprechblasentext">
    <w:name w:val="Balloon Text"/>
    <w:basedOn w:val="Standard"/>
    <w:link w:val="SprechblasentextZchn"/>
    <w:uiPriority w:val="99"/>
    <w:semiHidden/>
    <w:unhideWhenUsed/>
    <w:rsid w:val="006C0527"/>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6C052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m.schoeberl@rueben.a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490</Words>
  <Characters>3092</Characters>
  <Application>Microsoft Office Word</Application>
  <DocSecurity>0</DocSecurity>
  <Lines>25</Lines>
  <Paragraphs>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3575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Markus Schoeberl</dc:creator>
  <cp:lastModifiedBy>Dieter Hampoelz</cp:lastModifiedBy>
  <cp:revision>3</cp:revision>
  <cp:lastPrinted>2015-05-19T11:39:00Z</cp:lastPrinted>
  <dcterms:created xsi:type="dcterms:W3CDTF">2015-07-22T12:20:00Z</dcterms:created>
  <dcterms:modified xsi:type="dcterms:W3CDTF">2015-07-22T12:59:00Z</dcterms:modified>
</cp:coreProperties>
</file>